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17CF6" w14:textId="05DF9376" w:rsidR="00D80CBD" w:rsidRPr="008B5A5B" w:rsidRDefault="00AF5D08">
      <w:pPr>
        <w:rPr>
          <w:rFonts w:ascii="Arial" w:hAnsi="Arial" w:cs="Arial"/>
          <w:b/>
          <w:bCs/>
          <w:sz w:val="24"/>
          <w:szCs w:val="24"/>
          <w:u w:val="single"/>
        </w:rPr>
      </w:pPr>
      <w:r w:rsidRPr="008B5A5B">
        <w:rPr>
          <w:rFonts w:ascii="Arial" w:hAnsi="Arial" w:cs="Arial"/>
          <w:b/>
          <w:bCs/>
          <w:sz w:val="24"/>
          <w:szCs w:val="24"/>
          <w:u w:val="single"/>
        </w:rPr>
        <w:t xml:space="preserve">Planning Report </w:t>
      </w:r>
      <w:r w:rsidR="005C6B1D">
        <w:rPr>
          <w:rFonts w:ascii="Arial" w:hAnsi="Arial" w:cs="Arial"/>
          <w:b/>
          <w:bCs/>
          <w:sz w:val="24"/>
          <w:szCs w:val="24"/>
          <w:u w:val="single"/>
        </w:rPr>
        <w:t>June</w:t>
      </w:r>
      <w:r w:rsidRPr="008B5A5B">
        <w:rPr>
          <w:rFonts w:ascii="Arial" w:hAnsi="Arial" w:cs="Arial"/>
          <w:b/>
          <w:bCs/>
          <w:sz w:val="24"/>
          <w:szCs w:val="24"/>
          <w:u w:val="single"/>
        </w:rPr>
        <w:t xml:space="preserve"> 2024</w:t>
      </w:r>
      <w:r w:rsidR="00EA7011" w:rsidRPr="008B5A5B">
        <w:rPr>
          <w:rFonts w:ascii="Arial" w:hAnsi="Arial" w:cs="Arial"/>
          <w:b/>
          <w:bCs/>
          <w:sz w:val="24"/>
          <w:szCs w:val="24"/>
        </w:rPr>
        <w:t xml:space="preserve">      </w:t>
      </w:r>
      <w:r w:rsidR="00085EFB" w:rsidRPr="008B5A5B">
        <w:rPr>
          <w:rFonts w:ascii="Arial" w:hAnsi="Arial" w:cs="Arial"/>
          <w:b/>
          <w:bCs/>
          <w:sz w:val="24"/>
          <w:szCs w:val="24"/>
        </w:rPr>
        <w:t xml:space="preserve">                                                 </w:t>
      </w:r>
      <w:r w:rsidR="00EA7011" w:rsidRPr="008B5A5B">
        <w:rPr>
          <w:rFonts w:ascii="Arial" w:hAnsi="Arial" w:cs="Arial"/>
          <w:b/>
          <w:bCs/>
          <w:sz w:val="24"/>
          <w:szCs w:val="24"/>
        </w:rPr>
        <w:t xml:space="preserve">PB </w:t>
      </w:r>
      <w:r w:rsidR="00D14D02">
        <w:rPr>
          <w:rFonts w:ascii="Arial" w:hAnsi="Arial" w:cs="Arial"/>
          <w:b/>
          <w:bCs/>
          <w:sz w:val="24"/>
          <w:szCs w:val="24"/>
        </w:rPr>
        <w:t>2</w:t>
      </w:r>
      <w:r w:rsidR="005C6B1D">
        <w:rPr>
          <w:rFonts w:ascii="Arial" w:hAnsi="Arial" w:cs="Arial"/>
          <w:b/>
          <w:bCs/>
          <w:sz w:val="24"/>
          <w:szCs w:val="24"/>
        </w:rPr>
        <w:t>3</w:t>
      </w:r>
      <w:r w:rsidR="005839D8" w:rsidRPr="008B5A5B">
        <w:rPr>
          <w:rFonts w:ascii="Arial" w:hAnsi="Arial" w:cs="Arial"/>
          <w:b/>
          <w:bCs/>
          <w:sz w:val="24"/>
          <w:szCs w:val="24"/>
        </w:rPr>
        <w:t>.</w:t>
      </w:r>
      <w:r w:rsidR="005C6B1D">
        <w:rPr>
          <w:rFonts w:ascii="Arial" w:hAnsi="Arial" w:cs="Arial"/>
          <w:b/>
          <w:bCs/>
          <w:sz w:val="24"/>
          <w:szCs w:val="24"/>
        </w:rPr>
        <w:t>6</w:t>
      </w:r>
      <w:r w:rsidR="00EA7011" w:rsidRPr="008B5A5B">
        <w:rPr>
          <w:rFonts w:ascii="Arial" w:hAnsi="Arial" w:cs="Arial"/>
          <w:b/>
          <w:bCs/>
          <w:sz w:val="24"/>
          <w:szCs w:val="24"/>
        </w:rPr>
        <w:t>.24.</w:t>
      </w:r>
    </w:p>
    <w:p w14:paraId="093E42CD" w14:textId="4152E09D" w:rsidR="00AF5D08" w:rsidRPr="00342692" w:rsidRDefault="00AF5D08">
      <w:pPr>
        <w:rPr>
          <w:rFonts w:ascii="Arial" w:hAnsi="Arial" w:cs="Arial"/>
          <w:b/>
          <w:bCs/>
          <w:color w:val="000000" w:themeColor="text1"/>
          <w:sz w:val="24"/>
          <w:szCs w:val="24"/>
          <w:u w:val="single"/>
        </w:rPr>
      </w:pPr>
      <w:r w:rsidRPr="00342692">
        <w:rPr>
          <w:rFonts w:ascii="Arial" w:hAnsi="Arial" w:cs="Arial"/>
          <w:b/>
          <w:bCs/>
          <w:color w:val="000000" w:themeColor="text1"/>
          <w:sz w:val="24"/>
          <w:szCs w:val="24"/>
          <w:u w:val="single"/>
        </w:rPr>
        <w:t xml:space="preserve">Applications </w:t>
      </w:r>
    </w:p>
    <w:p w14:paraId="781EA695" w14:textId="6A98C8C9" w:rsidR="00B9265B" w:rsidRDefault="00342692" w:rsidP="00EB35EB">
      <w:pPr>
        <w:pStyle w:val="ListParagraph"/>
        <w:numPr>
          <w:ilvl w:val="0"/>
          <w:numId w:val="3"/>
        </w:numPr>
        <w:spacing w:after="0" w:line="240" w:lineRule="auto"/>
        <w:rPr>
          <w:rFonts w:ascii="Arial" w:hAnsi="Arial" w:cs="Arial"/>
          <w:color w:val="000000" w:themeColor="text1"/>
          <w:sz w:val="24"/>
          <w:szCs w:val="24"/>
        </w:rPr>
      </w:pPr>
      <w:bookmarkStart w:id="0" w:name="_Hlk170051741"/>
      <w:r w:rsidRPr="00342692">
        <w:rPr>
          <w:rFonts w:ascii="Arial" w:hAnsi="Arial" w:cs="Arial"/>
          <w:color w:val="000000" w:themeColor="text1"/>
          <w:sz w:val="24"/>
          <w:szCs w:val="24"/>
        </w:rPr>
        <w:t xml:space="preserve">Of 207 </w:t>
      </w:r>
      <w:r w:rsidRPr="00342692">
        <w:rPr>
          <w:rFonts w:ascii="Arial" w:hAnsi="Arial" w:cs="Arial"/>
          <w:color w:val="000000" w:themeColor="text1"/>
          <w:sz w:val="24"/>
          <w:szCs w:val="24"/>
        </w:rPr>
        <w:t xml:space="preserve">STL applications </w:t>
      </w:r>
      <w:r w:rsidRPr="00342692">
        <w:rPr>
          <w:rFonts w:ascii="Arial" w:hAnsi="Arial" w:cs="Arial"/>
          <w:color w:val="000000" w:themeColor="text1"/>
          <w:sz w:val="24"/>
          <w:szCs w:val="24"/>
        </w:rPr>
        <w:t>monitored  -  10 approvals, 50 withdrawals, 61 refusals, rest pending</w:t>
      </w:r>
      <w:bookmarkEnd w:id="0"/>
      <w:r w:rsidRPr="00342692">
        <w:rPr>
          <w:rFonts w:ascii="Arial" w:hAnsi="Arial" w:cs="Arial"/>
          <w:color w:val="000000" w:themeColor="text1"/>
          <w:sz w:val="24"/>
          <w:szCs w:val="24"/>
        </w:rPr>
        <w:t>. A large number are now withdrawing their application as the Council is not requiring planning permission for those operati</w:t>
      </w:r>
      <w:r>
        <w:rPr>
          <w:rFonts w:ascii="Arial" w:hAnsi="Arial" w:cs="Arial"/>
          <w:color w:val="000000" w:themeColor="text1"/>
          <w:sz w:val="24"/>
          <w:szCs w:val="24"/>
        </w:rPr>
        <w:t>ng</w:t>
      </w:r>
      <w:r w:rsidRPr="00342692">
        <w:rPr>
          <w:rFonts w:ascii="Arial" w:hAnsi="Arial" w:cs="Arial"/>
          <w:color w:val="000000" w:themeColor="text1"/>
          <w:sz w:val="24"/>
          <w:szCs w:val="24"/>
        </w:rPr>
        <w:t xml:space="preserve"> in 2022. This means the Council cannot control the numbers that existed before that</w:t>
      </w:r>
      <w:r>
        <w:rPr>
          <w:rFonts w:ascii="Arial" w:hAnsi="Arial" w:cs="Arial"/>
          <w:color w:val="000000" w:themeColor="text1"/>
          <w:sz w:val="24"/>
          <w:szCs w:val="24"/>
        </w:rPr>
        <w:t>, which is most of them.</w:t>
      </w:r>
    </w:p>
    <w:p w14:paraId="120E5463" w14:textId="40258F61" w:rsidR="00342692" w:rsidRPr="00342692" w:rsidRDefault="00342692" w:rsidP="00342692">
      <w:pPr>
        <w:pStyle w:val="ListParagraph"/>
        <w:spacing w:after="0" w:line="240" w:lineRule="auto"/>
        <w:rPr>
          <w:rFonts w:ascii="Arial" w:hAnsi="Arial" w:cs="Arial"/>
          <w:color w:val="000000" w:themeColor="text1"/>
          <w:sz w:val="24"/>
          <w:szCs w:val="24"/>
        </w:rPr>
      </w:pPr>
      <w:r>
        <w:rPr>
          <w:rFonts w:ascii="Arial" w:hAnsi="Arial" w:cs="Arial"/>
          <w:color w:val="000000" w:themeColor="text1"/>
          <w:sz w:val="24"/>
          <w:szCs w:val="24"/>
        </w:rPr>
        <w:t>Barcelona is banning all STLs in flats from 2026.</w:t>
      </w:r>
    </w:p>
    <w:p w14:paraId="6D37312D" w14:textId="77777777" w:rsidR="00342692" w:rsidRDefault="00342692" w:rsidP="00342692">
      <w:pPr>
        <w:pStyle w:val="ListParagraph"/>
        <w:spacing w:after="0" w:line="240" w:lineRule="auto"/>
        <w:rPr>
          <w:rFonts w:ascii="Arial" w:hAnsi="Arial" w:cs="Arial"/>
          <w:color w:val="FF0000"/>
          <w:sz w:val="24"/>
          <w:szCs w:val="24"/>
        </w:rPr>
      </w:pPr>
    </w:p>
    <w:p w14:paraId="34349F7D" w14:textId="7468F999" w:rsidR="00B9265B" w:rsidRPr="00B9265B" w:rsidRDefault="00B9265B" w:rsidP="00B9265B">
      <w:pPr>
        <w:pStyle w:val="ListParagraph"/>
        <w:numPr>
          <w:ilvl w:val="0"/>
          <w:numId w:val="3"/>
        </w:numPr>
        <w:spacing w:after="0" w:line="240" w:lineRule="auto"/>
        <w:rPr>
          <w:rFonts w:ascii="Arial" w:hAnsi="Arial" w:cs="Arial"/>
          <w:color w:val="000000" w:themeColor="text1"/>
          <w:sz w:val="24"/>
          <w:szCs w:val="24"/>
        </w:rPr>
      </w:pPr>
      <w:r w:rsidRPr="00B9265B">
        <w:rPr>
          <w:rFonts w:ascii="Arial" w:hAnsi="Arial" w:cs="Arial"/>
          <w:color w:val="000000" w:themeColor="text1"/>
          <w:sz w:val="24"/>
          <w:szCs w:val="24"/>
        </w:rPr>
        <w:t>A</w:t>
      </w:r>
      <w:r w:rsidRPr="00B9265B">
        <w:rPr>
          <w:rFonts w:ascii="Arial" w:hAnsi="Arial" w:cs="Arial"/>
          <w:color w:val="000000" w:themeColor="text1"/>
          <w:sz w:val="24"/>
          <w:szCs w:val="24"/>
        </w:rPr>
        <w:t>lterations to existing cinema at Filmhouse (Edinburgh) at 88 Lothian Road</w:t>
      </w:r>
      <w:r w:rsidRPr="00B9265B">
        <w:rPr>
          <w:rFonts w:ascii="Arial" w:hAnsi="Arial" w:cs="Arial"/>
          <w:color w:val="000000" w:themeColor="text1"/>
          <w:sz w:val="24"/>
          <w:szCs w:val="24"/>
        </w:rPr>
        <w:t>.</w:t>
      </w:r>
    </w:p>
    <w:p w14:paraId="7F4FB877" w14:textId="77777777" w:rsidR="00B9265B" w:rsidRPr="00B9265B" w:rsidRDefault="00B9265B" w:rsidP="00B9265B">
      <w:pPr>
        <w:pStyle w:val="ListParagraph"/>
        <w:rPr>
          <w:rFonts w:ascii="Arial" w:hAnsi="Arial" w:cs="Arial"/>
          <w:color w:val="000000" w:themeColor="text1"/>
          <w:sz w:val="24"/>
          <w:szCs w:val="24"/>
        </w:rPr>
      </w:pPr>
    </w:p>
    <w:p w14:paraId="792AF040" w14:textId="130D264E" w:rsidR="00B9265B" w:rsidRPr="00B9265B" w:rsidRDefault="00B9265B" w:rsidP="00B9265B">
      <w:pPr>
        <w:pStyle w:val="ListParagraph"/>
        <w:numPr>
          <w:ilvl w:val="0"/>
          <w:numId w:val="3"/>
        </w:numPr>
        <w:spacing w:after="0" w:line="240" w:lineRule="auto"/>
        <w:rPr>
          <w:rFonts w:ascii="Arial" w:hAnsi="Arial" w:cs="Arial"/>
          <w:color w:val="000000" w:themeColor="text1"/>
          <w:sz w:val="24"/>
          <w:szCs w:val="24"/>
        </w:rPr>
      </w:pPr>
      <w:r w:rsidRPr="00B9265B">
        <w:rPr>
          <w:rFonts w:ascii="Arial" w:hAnsi="Arial" w:cs="Arial"/>
          <w:color w:val="000000" w:themeColor="text1"/>
          <w:sz w:val="24"/>
          <w:szCs w:val="24"/>
        </w:rPr>
        <w:t>Change of use from HMO to guest house; install 4 x new dormers and erect rear extension. at 38 Gilmore Place</w:t>
      </w:r>
    </w:p>
    <w:p w14:paraId="41DE1EED" w14:textId="77777777" w:rsidR="00B9265B" w:rsidRDefault="00B9265B" w:rsidP="00085EFB">
      <w:pPr>
        <w:spacing w:after="0" w:line="240" w:lineRule="auto"/>
        <w:rPr>
          <w:rFonts w:ascii="Arial" w:hAnsi="Arial" w:cs="Arial"/>
          <w:b/>
          <w:bCs/>
          <w:sz w:val="24"/>
          <w:szCs w:val="24"/>
          <w:u w:val="single"/>
        </w:rPr>
      </w:pPr>
    </w:p>
    <w:p w14:paraId="31D830F7" w14:textId="60373AF8" w:rsidR="001F4ABB" w:rsidRDefault="001F4ABB" w:rsidP="00085EFB">
      <w:pPr>
        <w:spacing w:after="0" w:line="240" w:lineRule="auto"/>
        <w:rPr>
          <w:rFonts w:ascii="Arial" w:hAnsi="Arial" w:cs="Arial"/>
          <w:b/>
          <w:bCs/>
          <w:sz w:val="24"/>
          <w:szCs w:val="24"/>
          <w:u w:val="single"/>
        </w:rPr>
      </w:pPr>
      <w:r w:rsidRPr="008B5A5B">
        <w:rPr>
          <w:rFonts w:ascii="Arial" w:hAnsi="Arial" w:cs="Arial"/>
          <w:b/>
          <w:bCs/>
          <w:sz w:val="24"/>
          <w:szCs w:val="24"/>
          <w:u w:val="single"/>
        </w:rPr>
        <w:t>Decisions</w:t>
      </w:r>
    </w:p>
    <w:p w14:paraId="472DCDEB" w14:textId="77777777" w:rsidR="00E108DE" w:rsidRPr="003E5B70" w:rsidRDefault="00E108DE" w:rsidP="00085EFB">
      <w:pPr>
        <w:spacing w:after="0" w:line="240" w:lineRule="auto"/>
        <w:rPr>
          <w:rFonts w:ascii="Arial" w:hAnsi="Arial" w:cs="Arial"/>
          <w:sz w:val="24"/>
          <w:szCs w:val="24"/>
          <w:u w:val="single"/>
        </w:rPr>
      </w:pPr>
    </w:p>
    <w:p w14:paraId="765055BD" w14:textId="6A860444" w:rsidR="00687615" w:rsidRDefault="00687615" w:rsidP="00687615">
      <w:pPr>
        <w:pStyle w:val="ListParagraph"/>
        <w:numPr>
          <w:ilvl w:val="0"/>
          <w:numId w:val="7"/>
        </w:numPr>
        <w:spacing w:after="0" w:line="240" w:lineRule="auto"/>
        <w:rPr>
          <w:rFonts w:ascii="Arial" w:hAnsi="Arial" w:cs="Arial"/>
          <w:sz w:val="24"/>
          <w:szCs w:val="24"/>
        </w:rPr>
      </w:pPr>
      <w:r>
        <w:rPr>
          <w:rFonts w:ascii="Arial" w:hAnsi="Arial" w:cs="Arial"/>
          <w:sz w:val="24"/>
          <w:szCs w:val="24"/>
        </w:rPr>
        <w:t>Ali’s Cave application from February to change to 2/3 restaurant and 1/3 shop is still waiting for a decision.</w:t>
      </w:r>
    </w:p>
    <w:p w14:paraId="49E717E8" w14:textId="77777777" w:rsidR="00111696" w:rsidRDefault="00111696" w:rsidP="00111696">
      <w:pPr>
        <w:spacing w:after="0" w:line="240" w:lineRule="auto"/>
        <w:rPr>
          <w:rFonts w:ascii="Arial" w:hAnsi="Arial" w:cs="Arial"/>
          <w:sz w:val="24"/>
          <w:szCs w:val="24"/>
        </w:rPr>
      </w:pPr>
    </w:p>
    <w:p w14:paraId="0FE6D3BD" w14:textId="68BF922C" w:rsidR="00111696" w:rsidRDefault="00B9265B" w:rsidP="00111696">
      <w:pPr>
        <w:pStyle w:val="ListParagraph"/>
        <w:numPr>
          <w:ilvl w:val="0"/>
          <w:numId w:val="7"/>
        </w:numPr>
        <w:spacing w:after="0" w:line="240" w:lineRule="auto"/>
        <w:rPr>
          <w:rFonts w:ascii="Arial" w:hAnsi="Arial" w:cs="Arial"/>
          <w:color w:val="000000" w:themeColor="text1"/>
          <w:sz w:val="24"/>
          <w:szCs w:val="24"/>
        </w:rPr>
      </w:pPr>
      <w:r w:rsidRPr="00B9265B">
        <w:rPr>
          <w:rFonts w:ascii="Arial" w:hAnsi="Arial" w:cs="Arial"/>
          <w:color w:val="000000" w:themeColor="text1"/>
          <w:sz w:val="24"/>
          <w:szCs w:val="24"/>
        </w:rPr>
        <w:t xml:space="preserve">The application was refused for an </w:t>
      </w:r>
      <w:r w:rsidRPr="00B9265B">
        <w:rPr>
          <w:rFonts w:ascii="Arial" w:hAnsi="Arial" w:cs="Arial"/>
          <w:color w:val="000000" w:themeColor="text1"/>
          <w:sz w:val="24"/>
          <w:szCs w:val="24"/>
        </w:rPr>
        <w:t xml:space="preserve">increase </w:t>
      </w:r>
      <w:r w:rsidR="00342692">
        <w:rPr>
          <w:rFonts w:ascii="Arial" w:hAnsi="Arial" w:cs="Arial"/>
          <w:color w:val="000000" w:themeColor="text1"/>
          <w:sz w:val="24"/>
          <w:szCs w:val="24"/>
        </w:rPr>
        <w:t xml:space="preserve">in </w:t>
      </w:r>
      <w:r w:rsidRPr="00B9265B">
        <w:rPr>
          <w:rFonts w:ascii="Arial" w:hAnsi="Arial" w:cs="Arial"/>
          <w:color w:val="000000" w:themeColor="text1"/>
          <w:sz w:val="24"/>
          <w:szCs w:val="24"/>
        </w:rPr>
        <w:t>the hours of operation of the jet wash facility from 08:00 to 21:00 hours, Monday to Sunday to 06:30 to 23:00 hours, Monday to Sunday at Unit 2, 21 - 23 Barclay Place</w:t>
      </w:r>
      <w:r w:rsidR="00342692">
        <w:rPr>
          <w:rFonts w:ascii="Arial" w:hAnsi="Arial" w:cs="Arial"/>
          <w:color w:val="000000" w:themeColor="text1"/>
          <w:sz w:val="24"/>
          <w:szCs w:val="24"/>
        </w:rPr>
        <w:t>.</w:t>
      </w:r>
    </w:p>
    <w:p w14:paraId="2B8EA779" w14:textId="77777777" w:rsidR="00342692" w:rsidRPr="00342692" w:rsidRDefault="00342692" w:rsidP="00342692">
      <w:pPr>
        <w:pStyle w:val="ListParagraph"/>
        <w:rPr>
          <w:rFonts w:ascii="Arial" w:hAnsi="Arial" w:cs="Arial"/>
          <w:color w:val="000000" w:themeColor="text1"/>
          <w:sz w:val="24"/>
          <w:szCs w:val="24"/>
        </w:rPr>
      </w:pPr>
    </w:p>
    <w:p w14:paraId="152AF1E5" w14:textId="0722462F" w:rsidR="00342692" w:rsidRPr="00342692" w:rsidRDefault="00342692" w:rsidP="00111696">
      <w:pPr>
        <w:pStyle w:val="ListParagraph"/>
        <w:numPr>
          <w:ilvl w:val="0"/>
          <w:numId w:val="7"/>
        </w:numPr>
        <w:spacing w:after="0" w:line="240" w:lineRule="auto"/>
        <w:rPr>
          <w:rFonts w:ascii="Arial" w:hAnsi="Arial" w:cs="Arial"/>
          <w:color w:val="000000" w:themeColor="text1"/>
          <w:sz w:val="24"/>
          <w:szCs w:val="24"/>
        </w:rPr>
      </w:pPr>
      <w:r w:rsidRPr="00342692">
        <w:rPr>
          <w:rFonts w:ascii="Arial" w:hAnsi="Arial" w:cs="Arial"/>
          <w:color w:val="000000" w:themeColor="text1"/>
          <w:sz w:val="24"/>
          <w:szCs w:val="24"/>
        </w:rPr>
        <w:t>Proposed new aluminium frame shopfront at 100 - 104 Lothian Road</w:t>
      </w:r>
      <w:r w:rsidRPr="00342692">
        <w:rPr>
          <w:rFonts w:ascii="Arial" w:hAnsi="Arial" w:cs="Arial"/>
          <w:color w:val="000000" w:themeColor="text1"/>
          <w:sz w:val="24"/>
          <w:szCs w:val="24"/>
        </w:rPr>
        <w:t xml:space="preserve"> was refused.</w:t>
      </w:r>
    </w:p>
    <w:p w14:paraId="435A770F" w14:textId="7022B036" w:rsidR="00E108DE" w:rsidRPr="003B3752" w:rsidRDefault="00E108DE" w:rsidP="003B3752">
      <w:pPr>
        <w:spacing w:after="0" w:line="240" w:lineRule="auto"/>
        <w:rPr>
          <w:rFonts w:ascii="Arial" w:hAnsi="Arial" w:cs="Arial"/>
          <w:sz w:val="24"/>
          <w:szCs w:val="24"/>
          <w:u w:val="single"/>
        </w:rPr>
      </w:pPr>
    </w:p>
    <w:p w14:paraId="14DE4781" w14:textId="582A7027" w:rsidR="00AF5D08" w:rsidRPr="005F54B2" w:rsidRDefault="00AF5D08">
      <w:pPr>
        <w:rPr>
          <w:rFonts w:ascii="Arial" w:hAnsi="Arial" w:cs="Arial"/>
          <w:b/>
          <w:bCs/>
          <w:u w:val="single"/>
        </w:rPr>
      </w:pPr>
      <w:r w:rsidRPr="005F54B2">
        <w:rPr>
          <w:rFonts w:ascii="Arial" w:hAnsi="Arial" w:cs="Arial"/>
          <w:b/>
          <w:bCs/>
          <w:u w:val="single"/>
        </w:rPr>
        <w:t>Objections from TXCC</w:t>
      </w:r>
    </w:p>
    <w:p w14:paraId="2BAE537B" w14:textId="08EEAC15" w:rsidR="00A32CCC" w:rsidRPr="00A66B32" w:rsidRDefault="00063FA9" w:rsidP="00A32CCC">
      <w:pPr>
        <w:pStyle w:val="ListParagraph"/>
        <w:numPr>
          <w:ilvl w:val="0"/>
          <w:numId w:val="5"/>
        </w:numPr>
        <w:spacing w:after="0" w:line="240" w:lineRule="auto"/>
        <w:rPr>
          <w:rFonts w:ascii="Arial" w:hAnsi="Arial" w:cs="Arial"/>
          <w:color w:val="000000" w:themeColor="text1"/>
          <w:sz w:val="24"/>
          <w:szCs w:val="24"/>
          <w:lang w:val="en-US"/>
        </w:rPr>
      </w:pPr>
      <w:r w:rsidRPr="00A66B32">
        <w:rPr>
          <w:rFonts w:ascii="Arial" w:hAnsi="Arial" w:cs="Arial"/>
          <w:color w:val="000000" w:themeColor="text1"/>
          <w:sz w:val="24"/>
          <w:szCs w:val="24"/>
        </w:rPr>
        <w:t>We have a current objection to</w:t>
      </w:r>
      <w:r w:rsidR="00A32CCC" w:rsidRPr="00A66B32">
        <w:rPr>
          <w:rFonts w:ascii="Arial" w:hAnsi="Arial" w:cs="Arial"/>
          <w:color w:val="000000" w:themeColor="text1"/>
          <w:sz w:val="24"/>
          <w:szCs w:val="24"/>
        </w:rPr>
        <w:t xml:space="preserve"> a Change of use from Class 1 (retail) to Class 3 (hot food restaurant) at 57 Home Street on the basis that the Planning guidance for Tollcross Town Centre precludes such changes on this frontage. </w:t>
      </w:r>
      <w:r w:rsidR="00A66B32">
        <w:rPr>
          <w:rFonts w:ascii="Arial" w:hAnsi="Arial" w:cs="Arial"/>
          <w:color w:val="000000" w:themeColor="text1"/>
          <w:sz w:val="24"/>
          <w:szCs w:val="24"/>
        </w:rPr>
        <w:t xml:space="preserve">We objected for the same reasons at 63 </w:t>
      </w:r>
      <w:r w:rsidR="00115BC9">
        <w:rPr>
          <w:rFonts w:ascii="Arial" w:hAnsi="Arial" w:cs="Arial"/>
          <w:color w:val="000000" w:themeColor="text1"/>
          <w:sz w:val="24"/>
          <w:szCs w:val="24"/>
        </w:rPr>
        <w:t xml:space="preserve">Home Street </w:t>
      </w:r>
      <w:r w:rsidR="00A66B32">
        <w:rPr>
          <w:rFonts w:ascii="Arial" w:hAnsi="Arial" w:cs="Arial"/>
          <w:color w:val="000000" w:themeColor="text1"/>
          <w:sz w:val="24"/>
          <w:szCs w:val="24"/>
        </w:rPr>
        <w:t>but that was approved.</w:t>
      </w:r>
      <w:r w:rsidR="00115BC9">
        <w:rPr>
          <w:rFonts w:ascii="Arial" w:hAnsi="Arial" w:cs="Arial"/>
          <w:color w:val="000000" w:themeColor="text1"/>
          <w:sz w:val="24"/>
          <w:szCs w:val="24"/>
        </w:rPr>
        <w:t xml:space="preserve"> (Tollcross Superstore)</w:t>
      </w:r>
    </w:p>
    <w:p w14:paraId="18D238FA" w14:textId="77777777" w:rsidR="00A66B32" w:rsidRPr="00A66B32" w:rsidRDefault="00A66B32" w:rsidP="00A66B32">
      <w:pPr>
        <w:pStyle w:val="ListParagraph"/>
        <w:spacing w:after="0" w:line="240" w:lineRule="auto"/>
        <w:rPr>
          <w:rFonts w:ascii="Arial" w:hAnsi="Arial" w:cs="Arial"/>
          <w:color w:val="000000" w:themeColor="text1"/>
          <w:sz w:val="24"/>
          <w:szCs w:val="24"/>
          <w:lang w:val="en-US"/>
        </w:rPr>
      </w:pPr>
    </w:p>
    <w:p w14:paraId="7BE990D6" w14:textId="77777777" w:rsidR="005C6B1D" w:rsidRPr="00B9265B" w:rsidRDefault="005C6B1D" w:rsidP="005C6B1D">
      <w:pPr>
        <w:pStyle w:val="ListParagraph"/>
        <w:numPr>
          <w:ilvl w:val="0"/>
          <w:numId w:val="5"/>
        </w:numPr>
        <w:spacing w:after="0" w:line="240" w:lineRule="auto"/>
        <w:rPr>
          <w:rFonts w:ascii="Arial" w:hAnsi="Arial" w:cs="Arial"/>
          <w:sz w:val="24"/>
          <w:szCs w:val="24"/>
        </w:rPr>
      </w:pPr>
      <w:r w:rsidRPr="00B9265B">
        <w:rPr>
          <w:rFonts w:ascii="Arial" w:hAnsi="Arial" w:cs="Arial"/>
          <w:sz w:val="24"/>
          <w:szCs w:val="24"/>
        </w:rPr>
        <w:t>Refusal by DPEA of appeal against the deemed refusal of plans for student residence at 50 Gillespie Crescent.</w:t>
      </w:r>
    </w:p>
    <w:p w14:paraId="4A6669E3" w14:textId="77777777" w:rsidR="005C6B1D" w:rsidRDefault="005C6B1D" w:rsidP="005C6B1D">
      <w:pPr>
        <w:spacing w:after="0" w:line="240" w:lineRule="auto"/>
        <w:ind w:left="360"/>
      </w:pPr>
    </w:p>
    <w:p w14:paraId="55F904F4" w14:textId="77777777" w:rsidR="005C6B1D" w:rsidRPr="005C6B1D" w:rsidRDefault="005C6B1D" w:rsidP="005C6B1D">
      <w:pPr>
        <w:spacing w:after="0" w:line="240" w:lineRule="auto"/>
        <w:rPr>
          <w:rFonts w:ascii="Arial" w:hAnsi="Arial" w:cs="Arial"/>
          <w:b/>
          <w:bCs/>
          <w:sz w:val="24"/>
          <w:szCs w:val="24"/>
        </w:rPr>
      </w:pPr>
      <w:r w:rsidRPr="005C6B1D">
        <w:rPr>
          <w:rFonts w:ascii="Arial" w:hAnsi="Arial" w:cs="Arial"/>
          <w:b/>
          <w:bCs/>
          <w:sz w:val="24"/>
          <w:szCs w:val="24"/>
        </w:rPr>
        <w:t>Very abbreviated reasons for refusal</w:t>
      </w:r>
    </w:p>
    <w:p w14:paraId="4D3FD62A" w14:textId="617EA5DC" w:rsidR="005C6B1D" w:rsidRPr="005C6B1D" w:rsidRDefault="005C6B1D" w:rsidP="005C6B1D">
      <w:pPr>
        <w:pStyle w:val="ListParagraph"/>
        <w:numPr>
          <w:ilvl w:val="0"/>
          <w:numId w:val="10"/>
        </w:numPr>
        <w:spacing w:after="0" w:line="240" w:lineRule="auto"/>
        <w:rPr>
          <w:rFonts w:ascii="Arial" w:hAnsi="Arial" w:cs="Arial"/>
          <w:sz w:val="24"/>
          <w:szCs w:val="24"/>
        </w:rPr>
      </w:pPr>
      <w:r w:rsidRPr="005C6B1D">
        <w:rPr>
          <w:rFonts w:ascii="Arial" w:hAnsi="Arial" w:cs="Arial"/>
          <w:sz w:val="24"/>
          <w:szCs w:val="24"/>
        </w:rPr>
        <w:t xml:space="preserve">The detailed design and site layout, and the amount of usable external space would not be consistent with the qualities of successful places or with policies relating to design, density and open space (eg no sunlight to ‘so called’ amenity space for residents - not an appealing place to step out into.) </w:t>
      </w:r>
    </w:p>
    <w:p w14:paraId="2507D4B6" w14:textId="1EC9C2EF" w:rsidR="005C6B1D" w:rsidRPr="005C6B1D" w:rsidRDefault="005C6B1D" w:rsidP="005C6B1D">
      <w:pPr>
        <w:pStyle w:val="ListParagraph"/>
        <w:numPr>
          <w:ilvl w:val="0"/>
          <w:numId w:val="10"/>
        </w:numPr>
        <w:spacing w:after="0" w:line="240" w:lineRule="auto"/>
        <w:rPr>
          <w:rFonts w:ascii="Arial" w:hAnsi="Arial" w:cs="Arial"/>
          <w:sz w:val="24"/>
          <w:szCs w:val="24"/>
        </w:rPr>
      </w:pPr>
      <w:r w:rsidRPr="005C6B1D">
        <w:rPr>
          <w:rFonts w:ascii="Arial" w:hAnsi="Arial" w:cs="Arial"/>
          <w:sz w:val="24"/>
          <w:szCs w:val="24"/>
        </w:rPr>
        <w:t xml:space="preserve">Some overshadowing. </w:t>
      </w:r>
    </w:p>
    <w:p w14:paraId="38782096" w14:textId="77777777" w:rsidR="005C6B1D" w:rsidRPr="005C6B1D" w:rsidRDefault="005C6B1D" w:rsidP="005C6B1D">
      <w:pPr>
        <w:pStyle w:val="ListParagraph"/>
        <w:numPr>
          <w:ilvl w:val="0"/>
          <w:numId w:val="10"/>
        </w:numPr>
        <w:spacing w:after="0" w:line="240" w:lineRule="auto"/>
        <w:rPr>
          <w:rFonts w:ascii="Arial" w:hAnsi="Arial" w:cs="Arial"/>
          <w:sz w:val="24"/>
          <w:szCs w:val="24"/>
        </w:rPr>
      </w:pPr>
      <w:r w:rsidRPr="005C6B1D">
        <w:rPr>
          <w:rFonts w:ascii="Arial" w:hAnsi="Arial" w:cs="Arial"/>
          <w:sz w:val="24"/>
          <w:szCs w:val="24"/>
        </w:rPr>
        <w:t>Not enhance conservation area (the pleasant view along the crescent would not be enhanced by the proposed northern elevation; its block form and largely plain elevation would not sit comfortably opposite the repeating rhythm of the window bays and the attractive sweeping curve of the north side of the crescent which is a key feature of this part of the conservation area.</w:t>
      </w:r>
    </w:p>
    <w:p w14:paraId="7386E57E" w14:textId="77777777" w:rsidR="005C6B1D" w:rsidRPr="005C6B1D" w:rsidRDefault="005C6B1D" w:rsidP="005C6B1D">
      <w:pPr>
        <w:pStyle w:val="ListParagraph"/>
        <w:numPr>
          <w:ilvl w:val="0"/>
          <w:numId w:val="10"/>
        </w:numPr>
        <w:spacing w:after="0" w:line="240" w:lineRule="auto"/>
        <w:rPr>
          <w:rFonts w:ascii="Arial" w:hAnsi="Arial" w:cs="Arial"/>
          <w:sz w:val="24"/>
          <w:szCs w:val="24"/>
        </w:rPr>
      </w:pPr>
      <w:r w:rsidRPr="005C6B1D">
        <w:rPr>
          <w:rFonts w:ascii="Arial" w:hAnsi="Arial" w:cs="Arial"/>
          <w:sz w:val="24"/>
          <w:szCs w:val="24"/>
        </w:rPr>
        <w:t>Some problems with drop off arrangements and traffic.</w:t>
      </w:r>
    </w:p>
    <w:p w14:paraId="69765E70" w14:textId="77777777" w:rsidR="00342692" w:rsidRDefault="00342692" w:rsidP="005C6B1D">
      <w:pPr>
        <w:spacing w:after="0" w:line="240" w:lineRule="auto"/>
        <w:ind w:left="360"/>
        <w:rPr>
          <w:rFonts w:ascii="Arial" w:hAnsi="Arial" w:cs="Arial"/>
          <w:sz w:val="24"/>
          <w:szCs w:val="24"/>
        </w:rPr>
      </w:pPr>
    </w:p>
    <w:p w14:paraId="191F0C29" w14:textId="51529DA3" w:rsidR="005C6B1D" w:rsidRPr="005C6B1D" w:rsidRDefault="005C6B1D" w:rsidP="005C6B1D">
      <w:pPr>
        <w:spacing w:after="0" w:line="240" w:lineRule="auto"/>
        <w:ind w:left="360"/>
        <w:rPr>
          <w:rFonts w:ascii="Arial" w:hAnsi="Arial" w:cs="Arial"/>
          <w:sz w:val="24"/>
          <w:szCs w:val="24"/>
        </w:rPr>
      </w:pPr>
      <w:r w:rsidRPr="005C6B1D">
        <w:rPr>
          <w:rFonts w:ascii="Arial" w:hAnsi="Arial" w:cs="Arial"/>
          <w:sz w:val="24"/>
          <w:szCs w:val="24"/>
        </w:rPr>
        <w:t xml:space="preserve">BUT </w:t>
      </w:r>
      <w:r w:rsidR="00B9265B" w:rsidRPr="005C6B1D">
        <w:rPr>
          <w:rFonts w:ascii="Arial" w:hAnsi="Arial" w:cs="Arial"/>
          <w:sz w:val="24"/>
          <w:szCs w:val="24"/>
        </w:rPr>
        <w:t>IMPORTANTLY The</w:t>
      </w:r>
      <w:r w:rsidRPr="005C6B1D">
        <w:rPr>
          <w:rFonts w:ascii="Arial" w:hAnsi="Arial" w:cs="Arial"/>
          <w:sz w:val="24"/>
          <w:szCs w:val="24"/>
        </w:rPr>
        <w:t xml:space="preserve"> reporter does not agree with our criticism of the developer defining a locality (as an 800m diameter circle) or the overconcentration of students.</w:t>
      </w:r>
    </w:p>
    <w:sectPr w:rsidR="005C6B1D" w:rsidRPr="005C6B1D" w:rsidSect="0084411E">
      <w:pgSz w:w="11906" w:h="16838"/>
      <w:pgMar w:top="1008" w:right="1008"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854C9"/>
    <w:multiLevelType w:val="hybridMultilevel"/>
    <w:tmpl w:val="87B22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D4B86"/>
    <w:multiLevelType w:val="hybridMultilevel"/>
    <w:tmpl w:val="D6EEE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06FFC"/>
    <w:multiLevelType w:val="hybridMultilevel"/>
    <w:tmpl w:val="D62CE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A2B80"/>
    <w:multiLevelType w:val="hybridMultilevel"/>
    <w:tmpl w:val="D6EEE6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FF0CBA"/>
    <w:multiLevelType w:val="hybridMultilevel"/>
    <w:tmpl w:val="87B223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5250DE8"/>
    <w:multiLevelType w:val="hybridMultilevel"/>
    <w:tmpl w:val="714495E8"/>
    <w:lvl w:ilvl="0" w:tplc="E63E6F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9F6F6A"/>
    <w:multiLevelType w:val="hybridMultilevel"/>
    <w:tmpl w:val="500A1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407922"/>
    <w:multiLevelType w:val="hybridMultilevel"/>
    <w:tmpl w:val="62606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E02E2B"/>
    <w:multiLevelType w:val="hybridMultilevel"/>
    <w:tmpl w:val="D1F4F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CA6D05"/>
    <w:multiLevelType w:val="hybridMultilevel"/>
    <w:tmpl w:val="74B6D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8310085">
    <w:abstractNumId w:val="7"/>
  </w:num>
  <w:num w:numId="2" w16cid:durableId="637226764">
    <w:abstractNumId w:val="9"/>
  </w:num>
  <w:num w:numId="3" w16cid:durableId="477458427">
    <w:abstractNumId w:val="0"/>
  </w:num>
  <w:num w:numId="4" w16cid:durableId="1396273507">
    <w:abstractNumId w:val="6"/>
  </w:num>
  <w:num w:numId="5" w16cid:durableId="35012968">
    <w:abstractNumId w:val="8"/>
  </w:num>
  <w:num w:numId="6" w16cid:durableId="1574505358">
    <w:abstractNumId w:val="2"/>
  </w:num>
  <w:num w:numId="7" w16cid:durableId="172116575">
    <w:abstractNumId w:val="1"/>
  </w:num>
  <w:num w:numId="8" w16cid:durableId="249311933">
    <w:abstractNumId w:val="3"/>
  </w:num>
  <w:num w:numId="9" w16cid:durableId="1752698699">
    <w:abstractNumId w:val="4"/>
  </w:num>
  <w:num w:numId="10" w16cid:durableId="1093478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08"/>
    <w:rsid w:val="00063FA9"/>
    <w:rsid w:val="00081FBF"/>
    <w:rsid w:val="00085EFB"/>
    <w:rsid w:val="00111696"/>
    <w:rsid w:val="00115BC9"/>
    <w:rsid w:val="001D688F"/>
    <w:rsid w:val="001F4ABB"/>
    <w:rsid w:val="002523FA"/>
    <w:rsid w:val="00342692"/>
    <w:rsid w:val="003B3752"/>
    <w:rsid w:val="003B660E"/>
    <w:rsid w:val="003E5B70"/>
    <w:rsid w:val="00427E5B"/>
    <w:rsid w:val="004C4FDD"/>
    <w:rsid w:val="00571CF3"/>
    <w:rsid w:val="005809C3"/>
    <w:rsid w:val="005839D8"/>
    <w:rsid w:val="005A7A39"/>
    <w:rsid w:val="005C11FD"/>
    <w:rsid w:val="005C5D5D"/>
    <w:rsid w:val="005C6B1D"/>
    <w:rsid w:val="005F54B2"/>
    <w:rsid w:val="00687615"/>
    <w:rsid w:val="0070712B"/>
    <w:rsid w:val="007D1EF8"/>
    <w:rsid w:val="0084411E"/>
    <w:rsid w:val="00892995"/>
    <w:rsid w:val="008A155C"/>
    <w:rsid w:val="008B5A5B"/>
    <w:rsid w:val="008D2BA2"/>
    <w:rsid w:val="00910F5E"/>
    <w:rsid w:val="00933057"/>
    <w:rsid w:val="00957E06"/>
    <w:rsid w:val="00A32CCC"/>
    <w:rsid w:val="00A66B32"/>
    <w:rsid w:val="00A70D33"/>
    <w:rsid w:val="00AD6544"/>
    <w:rsid w:val="00AF5D08"/>
    <w:rsid w:val="00B9265B"/>
    <w:rsid w:val="00C96981"/>
    <w:rsid w:val="00CB2169"/>
    <w:rsid w:val="00D14D02"/>
    <w:rsid w:val="00D6275A"/>
    <w:rsid w:val="00D80CBD"/>
    <w:rsid w:val="00D93304"/>
    <w:rsid w:val="00E06FC3"/>
    <w:rsid w:val="00E108DE"/>
    <w:rsid w:val="00E24603"/>
    <w:rsid w:val="00EA7011"/>
    <w:rsid w:val="00EB7F4F"/>
    <w:rsid w:val="00F03A96"/>
    <w:rsid w:val="00F62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5463"/>
  <w15:chartTrackingRefBased/>
  <w15:docId w15:val="{E97C8D96-60EE-4D78-B7FD-219AF56A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D08"/>
    <w:pPr>
      <w:ind w:left="720"/>
      <w:contextualSpacing/>
    </w:pPr>
  </w:style>
  <w:style w:type="character" w:styleId="Hyperlink">
    <w:name w:val="Hyperlink"/>
    <w:basedOn w:val="DefaultParagraphFont"/>
    <w:uiPriority w:val="99"/>
    <w:unhideWhenUsed/>
    <w:rsid w:val="00D6275A"/>
    <w:rPr>
      <w:color w:val="0563C1" w:themeColor="hyperlink"/>
      <w:u w:val="single"/>
    </w:rPr>
  </w:style>
  <w:style w:type="character" w:styleId="UnresolvedMention">
    <w:name w:val="Unresolved Mention"/>
    <w:basedOn w:val="DefaultParagraphFont"/>
    <w:uiPriority w:val="99"/>
    <w:semiHidden/>
    <w:unhideWhenUsed/>
    <w:rsid w:val="00D62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Beswick</dc:creator>
  <cp:keywords/>
  <dc:description/>
  <cp:lastModifiedBy>Paul Beswick</cp:lastModifiedBy>
  <cp:revision>7</cp:revision>
  <dcterms:created xsi:type="dcterms:W3CDTF">2024-05-15T11:15:00Z</dcterms:created>
  <dcterms:modified xsi:type="dcterms:W3CDTF">2024-06-23T15:52:00Z</dcterms:modified>
</cp:coreProperties>
</file>